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F4" w:rsidRPr="00283CF4" w:rsidRDefault="00283CF4" w:rsidP="00182639">
      <w:pPr>
        <w:shd w:val="clear" w:color="auto" w:fill="FFFFFF"/>
        <w:spacing w:before="108" w:after="0" w:line="1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У граждан РФ данной возрастной категории появилась возможность проходить бесплатное комплексное медицинское обследование </w:t>
      </w:r>
      <w:r w:rsidRPr="0018263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ежегодно</w:t>
      </w: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, а не раз в три года, как было до этого. Также из общего перечня анализов, которые сдавали граждане обязательно, исключили:</w:t>
      </w:r>
    </w:p>
    <w:p w:rsidR="00283CF4" w:rsidRPr="00283CF4" w:rsidRDefault="00283CF4" w:rsidP="00182639">
      <w:pPr>
        <w:numPr>
          <w:ilvl w:val="0"/>
          <w:numId w:val="1"/>
        </w:numPr>
        <w:shd w:val="clear" w:color="auto" w:fill="FFFFFF"/>
        <w:spacing w:after="0" w:line="169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общий и биохимический анализ крови;</w:t>
      </w:r>
    </w:p>
    <w:p w:rsidR="00283CF4" w:rsidRPr="00283CF4" w:rsidRDefault="00283CF4" w:rsidP="00182639">
      <w:pPr>
        <w:numPr>
          <w:ilvl w:val="0"/>
          <w:numId w:val="1"/>
        </w:numPr>
        <w:shd w:val="clear" w:color="auto" w:fill="FFFFFF"/>
        <w:spacing w:after="0" w:line="169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УЗИ брюшной полости.</w:t>
      </w:r>
    </w:p>
    <w:p w:rsidR="00283CF4" w:rsidRPr="00283CF4" w:rsidRDefault="00283CF4" w:rsidP="00182639">
      <w:pPr>
        <w:shd w:val="clear" w:color="auto" w:fill="FFFFFF"/>
        <w:spacing w:before="108" w:after="0" w:line="1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Вместо этого введены дополнительные исследования для выявления заболеваний онкологического характера, в частности:</w:t>
      </w:r>
    </w:p>
    <w:p w:rsidR="00283CF4" w:rsidRPr="00283CF4" w:rsidRDefault="00283CF4" w:rsidP="00182639">
      <w:pPr>
        <w:numPr>
          <w:ilvl w:val="0"/>
          <w:numId w:val="2"/>
        </w:numPr>
        <w:shd w:val="clear" w:color="auto" w:fill="FFFFFF"/>
        <w:spacing w:after="0" w:line="169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маммография (в период </w:t>
      </w:r>
      <w:r w:rsidRPr="0018263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до 48 лет</w:t>
      </w: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 осуществляется 1 раз на 3 года, а </w:t>
      </w:r>
      <w:proofErr w:type="spellStart"/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предпенсионеры</w:t>
      </w:r>
      <w:proofErr w:type="spellEnd"/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и </w:t>
      </w:r>
      <w:r w:rsidRPr="00182639">
        <w:rPr>
          <w:rFonts w:ascii="Times New Roman" w:eastAsia="Times New Roman" w:hAnsi="Times New Roman" w:cs="Times New Roman"/>
          <w:sz w:val="24"/>
          <w:lang w:eastAsia="ru-RU"/>
        </w:rPr>
        <w:t>пенсионеры</w:t>
      </w: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 – ежегодно);</w:t>
      </w:r>
    </w:p>
    <w:p w:rsidR="00283CF4" w:rsidRPr="00283CF4" w:rsidRDefault="00283CF4" w:rsidP="00182639">
      <w:pPr>
        <w:numPr>
          <w:ilvl w:val="0"/>
          <w:numId w:val="2"/>
        </w:numPr>
        <w:shd w:val="clear" w:color="auto" w:fill="FFFFFF"/>
        <w:spacing w:after="0" w:line="169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анализ кала на скрытую кровь для возрастной группы </w:t>
      </w:r>
      <w:r w:rsidRPr="0018263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49 — 73 лет</w:t>
      </w: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. Исследование проводится с периодичностью через год;</w:t>
      </w:r>
    </w:p>
    <w:p w:rsidR="00283CF4" w:rsidRPr="00283CF4" w:rsidRDefault="00283CF4" w:rsidP="00182639">
      <w:pPr>
        <w:numPr>
          <w:ilvl w:val="0"/>
          <w:numId w:val="2"/>
        </w:numPr>
        <w:shd w:val="clear" w:color="auto" w:fill="FFFFFF"/>
        <w:spacing w:after="0" w:line="169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мазок с поверхности матки для выявления склонности к раковым новообразованиям этого участка тела. Обследуются граждане женского пола в возрасте </w:t>
      </w:r>
      <w:r w:rsidRPr="0018263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от 30 до 60 лет</w:t>
      </w: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;</w:t>
      </w:r>
    </w:p>
    <w:p w:rsidR="00283CF4" w:rsidRPr="00283CF4" w:rsidRDefault="00283CF4" w:rsidP="00182639">
      <w:pPr>
        <w:numPr>
          <w:ilvl w:val="0"/>
          <w:numId w:val="2"/>
        </w:numPr>
        <w:shd w:val="clear" w:color="auto" w:fill="FFFFFF"/>
        <w:spacing w:after="0" w:line="169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для выявления склонности к раку предстательной железы проводится специальный анализ ПСА простаты для мужчин в возрасте </w:t>
      </w:r>
      <w:r w:rsidRPr="0018263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45 и 51 года</w:t>
      </w: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.</w:t>
      </w:r>
    </w:p>
    <w:p w:rsidR="00283CF4" w:rsidRPr="00283CF4" w:rsidRDefault="00283CF4" w:rsidP="00182639">
      <w:pPr>
        <w:shd w:val="clear" w:color="auto" w:fill="FFFFFF"/>
        <w:spacing w:before="108" w:after="0" w:line="1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Руководство Минздрава ввело новые правила диспансеризации в 2019 году исходя из объективной необходимости. Представители среднего и старшего поколения болеют намного больше, чем молодежь, потому что:</w:t>
      </w:r>
    </w:p>
    <w:p w:rsidR="00283CF4" w:rsidRPr="00283CF4" w:rsidRDefault="00283CF4" w:rsidP="00182639">
      <w:pPr>
        <w:numPr>
          <w:ilvl w:val="0"/>
          <w:numId w:val="3"/>
        </w:numPr>
        <w:spacing w:after="0" w:line="169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12"/>
          <w:lang w:eastAsia="ru-RU"/>
        </w:rPr>
        <w:t>П</w:t>
      </w: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одвержены вредным привычкам;</w:t>
      </w:r>
    </w:p>
    <w:p w:rsidR="00283CF4" w:rsidRPr="00283CF4" w:rsidRDefault="00283CF4" w:rsidP="00182639">
      <w:pPr>
        <w:numPr>
          <w:ilvl w:val="0"/>
          <w:numId w:val="3"/>
        </w:numPr>
        <w:spacing w:after="0" w:line="169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12"/>
          <w:lang w:eastAsia="ru-RU"/>
        </w:rPr>
        <w:t>Р</w:t>
      </w: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итм жизни работающего человека намного интенсивнее, чем даже 10 — 20 лет назад;</w:t>
      </w:r>
    </w:p>
    <w:p w:rsidR="00283CF4" w:rsidRPr="00283CF4" w:rsidRDefault="00283CF4" w:rsidP="00182639">
      <w:pPr>
        <w:numPr>
          <w:ilvl w:val="0"/>
          <w:numId w:val="3"/>
        </w:numPr>
        <w:spacing w:after="0" w:line="169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12"/>
          <w:lang w:eastAsia="ru-RU"/>
        </w:rPr>
        <w:t>У</w:t>
      </w: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худшается экологическая ситуация в стране;</w:t>
      </w:r>
    </w:p>
    <w:p w:rsidR="00283CF4" w:rsidRPr="00283CF4" w:rsidRDefault="00283CF4" w:rsidP="00182639">
      <w:pPr>
        <w:numPr>
          <w:ilvl w:val="0"/>
          <w:numId w:val="3"/>
        </w:numPr>
        <w:spacing w:after="0" w:line="169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12"/>
          <w:lang w:eastAsia="ru-RU"/>
        </w:rPr>
        <w:t>О</w:t>
      </w: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бщее старение нации сопровождается ухудшением состояния здоровья большинства людей;</w:t>
      </w:r>
    </w:p>
    <w:p w:rsidR="00283CF4" w:rsidRPr="00182639" w:rsidRDefault="00283CF4" w:rsidP="00182639">
      <w:pPr>
        <w:numPr>
          <w:ilvl w:val="0"/>
          <w:numId w:val="3"/>
        </w:numPr>
        <w:spacing w:after="0" w:line="169" w:lineRule="atLeast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12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12"/>
          <w:lang w:eastAsia="ru-RU"/>
        </w:rPr>
        <w:t>Г</w:t>
      </w:r>
      <w:r w:rsidRPr="00283CF4">
        <w:rPr>
          <w:rFonts w:ascii="Times New Roman" w:eastAsia="Times New Roman" w:hAnsi="Times New Roman" w:cs="Times New Roman"/>
          <w:sz w:val="24"/>
          <w:szCs w:val="12"/>
          <w:lang w:eastAsia="ru-RU"/>
        </w:rPr>
        <w:t>раждане не имеют времени на диагностику и выявление заболеваний на ранней стадии. Иногда такое отношение к своему здоровью приводит к крайне негативным последствиям.</w:t>
      </w:r>
    </w:p>
    <w:p w:rsidR="00283CF4" w:rsidRPr="00283CF4" w:rsidRDefault="00283CF4" w:rsidP="0018263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b/>
          <w:color w:val="333333"/>
          <w:sz w:val="19"/>
          <w:szCs w:val="19"/>
        </w:rPr>
      </w:pPr>
    </w:p>
    <w:p w:rsidR="00A22BBF" w:rsidRPr="00182639" w:rsidRDefault="00A22BBF" w:rsidP="00182639">
      <w:pPr>
        <w:pStyle w:val="a3"/>
        <w:shd w:val="clear" w:color="auto" w:fill="FFFFFF"/>
        <w:spacing w:before="0" w:beforeAutospacing="0" w:after="0" w:afterAutospacing="0" w:line="225" w:lineRule="atLeast"/>
        <w:jc w:val="both"/>
      </w:pP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182639" w:rsidRPr="00182639">
        <w:rPr>
          <w:szCs w:val="19"/>
        </w:rPr>
        <w:t>Ди</w:t>
      </w:r>
      <w:r w:rsidRPr="00182639">
        <w:t>спансеризации (скрининг) проводится с целью выявления у граждан признаков хроничес</w:t>
      </w:r>
      <w:r w:rsidR="00283CF4" w:rsidRPr="00182639">
        <w:t xml:space="preserve">ких неинфекционных заболеваний и </w:t>
      </w:r>
      <w:r w:rsidRPr="00182639">
        <w:t>факторов риска их развития</w:t>
      </w:r>
    </w:p>
    <w:p w:rsidR="00182639" w:rsidRP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Флюорографию (1 раз в 2 года).</w:t>
      </w:r>
    </w:p>
    <w:p w:rsidR="00182639" w:rsidRP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(анкетирование).</w:t>
      </w:r>
    </w:p>
    <w:p w:rsidR="00182639" w:rsidRP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Антропометрию (измеряются рост, вес, обхват талии).</w:t>
      </w:r>
    </w:p>
    <w:p w:rsidR="00182639" w:rsidRP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давления.</w:t>
      </w:r>
    </w:p>
    <w:p w:rsidR="00182639" w:rsidRP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общий холестерин.</w:t>
      </w:r>
    </w:p>
    <w:p w:rsidR="00182639" w:rsidRP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глюкозу.</w:t>
      </w:r>
    </w:p>
    <w:p w:rsidR="00182639" w:rsidRP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proofErr w:type="gramStart"/>
      <w:r w:rsidRPr="00182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18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(относительного — с 18 до 39 лет, абсолютного — с 40 до 64 лет), рисков хронических болезней.</w:t>
      </w:r>
    </w:p>
    <w:p w:rsidR="00182639" w:rsidRP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(при первом прохождении медосмотра, ежегодно — с 40 лет).</w:t>
      </w:r>
    </w:p>
    <w:p w:rsid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(при первом прохождении медосмотра, ежегодно — с 35 лет).</w:t>
      </w:r>
    </w:p>
    <w:p w:rsid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19"/>
        </w:rPr>
        <w:t>О</w:t>
      </w:r>
      <w:r w:rsidR="00A22BBF" w:rsidRPr="00182639">
        <w:rPr>
          <w:rFonts w:ascii="Times New Roman" w:hAnsi="Times New Roman" w:cs="Times New Roman"/>
          <w:sz w:val="24"/>
          <w:szCs w:val="19"/>
        </w:rPr>
        <w:t>смотр фельдшером (акушеркой), взятие с использованием щетки цитологической цервикальной мазка (соскоба) с поверхности шейки матки (для женщин в возрасте от 30 до 60 лет 1 раз в 3 года)</w:t>
      </w:r>
    </w:p>
    <w:p w:rsidR="00182639" w:rsidRP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hAnsi="Times New Roman" w:cs="Times New Roman"/>
          <w:sz w:val="24"/>
          <w:szCs w:val="19"/>
        </w:rPr>
        <w:t>М</w:t>
      </w:r>
      <w:r w:rsidR="00A22BBF" w:rsidRPr="00182639">
        <w:rPr>
          <w:rFonts w:ascii="Times New Roman" w:hAnsi="Times New Roman" w:cs="Times New Roman"/>
          <w:sz w:val="24"/>
          <w:szCs w:val="19"/>
        </w:rPr>
        <w:t>аммографию обеих молочных желез в двух проекциях (для женщин в возрасте 39-48 лет 1 раз в 3 года и в возрасте 50-70 лет 1 раз в 2 года</w:t>
      </w:r>
      <w:r w:rsidR="007A2CCA" w:rsidRPr="00182639">
        <w:rPr>
          <w:rFonts w:ascii="Times New Roman" w:hAnsi="Times New Roman" w:cs="Times New Roman"/>
          <w:sz w:val="24"/>
          <w:szCs w:val="19"/>
        </w:rPr>
        <w:t>)</w:t>
      </w:r>
    </w:p>
    <w:p w:rsidR="00182639" w:rsidRPr="00182639" w:rsidRDefault="00A22BBF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hAnsi="Times New Roman" w:cs="Times New Roman"/>
          <w:sz w:val="24"/>
          <w:szCs w:val="19"/>
        </w:rPr>
        <w:t xml:space="preserve"> </w:t>
      </w:r>
      <w:r w:rsidR="00182639">
        <w:rPr>
          <w:rFonts w:ascii="Times New Roman" w:hAnsi="Times New Roman" w:cs="Times New Roman"/>
          <w:sz w:val="24"/>
          <w:szCs w:val="19"/>
        </w:rPr>
        <w:t>И</w:t>
      </w:r>
      <w:r w:rsidRPr="00182639">
        <w:rPr>
          <w:rFonts w:ascii="Times New Roman" w:hAnsi="Times New Roman" w:cs="Times New Roman"/>
          <w:sz w:val="24"/>
          <w:szCs w:val="19"/>
        </w:rPr>
        <w:t xml:space="preserve">сследование кала на скрытую кровь иммунохимическим методом (для граждан в возрасте </w:t>
      </w:r>
      <w:r w:rsidR="00182639">
        <w:rPr>
          <w:rFonts w:ascii="Times New Roman" w:hAnsi="Times New Roman" w:cs="Times New Roman"/>
          <w:sz w:val="24"/>
          <w:szCs w:val="19"/>
        </w:rPr>
        <w:t>от 49 до 73 лет 1 раз в 2 года)</w:t>
      </w:r>
    </w:p>
    <w:p w:rsidR="00182639" w:rsidRPr="00182639" w:rsidRDefault="00182639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19"/>
        </w:rPr>
        <w:lastRenderedPageBreak/>
        <w:t>О</w:t>
      </w:r>
      <w:r w:rsidR="00A22BBF" w:rsidRPr="00182639">
        <w:rPr>
          <w:rFonts w:ascii="Times New Roman" w:hAnsi="Times New Roman" w:cs="Times New Roman"/>
          <w:sz w:val="24"/>
          <w:szCs w:val="19"/>
        </w:rPr>
        <w:t xml:space="preserve">пределение </w:t>
      </w:r>
      <w:proofErr w:type="spellStart"/>
      <w:proofErr w:type="gramStart"/>
      <w:r w:rsidR="00A22BBF" w:rsidRPr="00182639">
        <w:rPr>
          <w:rFonts w:ascii="Times New Roman" w:hAnsi="Times New Roman" w:cs="Times New Roman"/>
          <w:sz w:val="24"/>
          <w:szCs w:val="19"/>
        </w:rPr>
        <w:t>простат-специфического</w:t>
      </w:r>
      <w:proofErr w:type="spellEnd"/>
      <w:proofErr w:type="gramEnd"/>
      <w:r w:rsidR="00A22BBF" w:rsidRPr="00182639">
        <w:rPr>
          <w:rFonts w:ascii="Times New Roman" w:hAnsi="Times New Roman" w:cs="Times New Roman"/>
          <w:sz w:val="24"/>
          <w:szCs w:val="19"/>
        </w:rPr>
        <w:t xml:space="preserve"> антигена (ПСА) в крови (для мужчин в возрасте 45 лет и 51 года);</w:t>
      </w:r>
    </w:p>
    <w:p w:rsidR="00A22BBF" w:rsidRPr="00182639" w:rsidRDefault="00A22BBF" w:rsidP="00182639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9">
        <w:rPr>
          <w:rFonts w:ascii="Times New Roman" w:hAnsi="Times New Roman" w:cs="Times New Roman"/>
          <w:sz w:val="24"/>
          <w:szCs w:val="19"/>
        </w:rPr>
        <w:t xml:space="preserve"> измерение внутриглазного давления 1 раз в 3 года (для граждан в возрасте от 60 лет и старше);</w:t>
      </w:r>
    </w:p>
    <w:p w:rsidR="00A22BBF" w:rsidRPr="00182639" w:rsidRDefault="00182639" w:rsidP="00182639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Cs w:val="19"/>
        </w:rPr>
      </w:pPr>
      <w:proofErr w:type="gramStart"/>
      <w:r>
        <w:rPr>
          <w:szCs w:val="19"/>
        </w:rPr>
        <w:t>Д</w:t>
      </w:r>
      <w:r w:rsidR="00A22BBF" w:rsidRPr="00182639">
        <w:rPr>
          <w:szCs w:val="19"/>
        </w:rPr>
        <w:t>испансеризаци</w:t>
      </w:r>
      <w:r>
        <w:rPr>
          <w:szCs w:val="19"/>
        </w:rPr>
        <w:t>я</w:t>
      </w:r>
      <w:r w:rsidR="00A22BBF" w:rsidRPr="00182639">
        <w:rPr>
          <w:szCs w:val="19"/>
        </w:rPr>
        <w:t xml:space="preserve">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№ 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№ 543н (зарегистрирован Министерством юстиции Российской Федерации 27 июня 2012 г., регистрационный № 24726), с изменениями, внесенными</w:t>
      </w:r>
      <w:proofErr w:type="gramEnd"/>
      <w:r w:rsidR="00A22BBF" w:rsidRPr="00182639">
        <w:rPr>
          <w:szCs w:val="19"/>
        </w:rPr>
        <w:t xml:space="preserve"> приказами Министерства здравоохранения Российской Федерации от 23 июня 2015 г. № 361н (зарегистрирован Министерством юстиции Российской Федерации 7 июля 2015 г., регистрационный № 37921), от 30 сентября 2015 г. № 683н (зарегистрирован Министерством юстиции Российской Федерации 24 ноября 2015 г., регистрационный № 39822).</w:t>
      </w:r>
    </w:p>
    <w:p w:rsidR="004E53E2" w:rsidRDefault="004E53E2" w:rsidP="00182639">
      <w:pPr>
        <w:spacing w:after="0"/>
      </w:pPr>
    </w:p>
    <w:sectPr w:rsidR="004E53E2" w:rsidSect="00283C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360F"/>
    <w:multiLevelType w:val="multilevel"/>
    <w:tmpl w:val="468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E3E2E"/>
    <w:multiLevelType w:val="multilevel"/>
    <w:tmpl w:val="3C14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27562"/>
    <w:multiLevelType w:val="multilevel"/>
    <w:tmpl w:val="0B10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26320"/>
    <w:multiLevelType w:val="multilevel"/>
    <w:tmpl w:val="326C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2BBF"/>
    <w:rsid w:val="000F6820"/>
    <w:rsid w:val="00182639"/>
    <w:rsid w:val="00283CF4"/>
    <w:rsid w:val="004E53E2"/>
    <w:rsid w:val="007A2CCA"/>
    <w:rsid w:val="00A22BBF"/>
    <w:rsid w:val="00C23A49"/>
    <w:rsid w:val="00E3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2BBF"/>
    <w:rPr>
      <w:color w:val="0000FF"/>
      <w:u w:val="single"/>
    </w:rPr>
  </w:style>
  <w:style w:type="character" w:styleId="a5">
    <w:name w:val="Strong"/>
    <w:basedOn w:val="a0"/>
    <w:uiPriority w:val="22"/>
    <w:qFormat/>
    <w:rsid w:val="00283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комп2</cp:lastModifiedBy>
  <cp:revision>2</cp:revision>
  <cp:lastPrinted>2019-07-01T09:10:00Z</cp:lastPrinted>
  <dcterms:created xsi:type="dcterms:W3CDTF">2019-07-01T06:51:00Z</dcterms:created>
  <dcterms:modified xsi:type="dcterms:W3CDTF">2019-07-01T10:06:00Z</dcterms:modified>
</cp:coreProperties>
</file>